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wspierać markę za pomocą unikalnych treści?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Wspieranie marki polega na budowaniu jej wizerunku.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Chodzi nie tylko o jakościowe produkty, ale także o swoiste edukowanie odbiorcy. Poinformowanie go do czego dany produkt może się przydać, jak z niego korzystać. Dobrze jest także informować na czym skupia się sama firma, zwłaszcza przez Internet.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Posiadanie zaplecza firmowego na przykład w postaci fabryki, jeszcze nie gwarantuje sukcesu jej marki. Istotne jest budowanie wizerunku firmy od samego początku, a także posiadanie przez nią własnej misji. Nie może ona jednak polegać jedynie zdobyciu i utrzymaniu fortuny, ale przede wszystkim wnosić jakieś dodatkowe wartości.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Dobra i unikalna treść jest bardzo cenna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Powielanie, tego samego wpisu na temat firmy, marki, czy produktu na wielu stronach, już nie jest skuteczne jak kiedyś.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Pisanie pod SEO</w:t>
        </w:r>
      </w:hyperlink>
      <w:r>
        <w:rPr>
          <w:rFonts w:ascii="calibri" w:hAnsi="calibri" w:eastAsia="calibri" w:cs="calibri"/>
          <w:sz w:val="24"/>
          <w:szCs w:val="24"/>
        </w:rPr>
        <w:t xml:space="preserve"> ma bardzo istotne znaczenie dla marki ale...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Wszędzie w sieci, gdzie dodaje się wpis, powinien on być nieco inny. Nie warto już kopiować całych zdań. Dobrze jest dodawać wpisy sukcesywnie, a jednocześnie tworzyć je unikalnymi.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Teksty eksperckie, a edukacja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każdej branży można znaleźć początkujących. Takie osoby szukają informacji na dany temat, aby się poduczyć. Tworzący daną markę to ludzie znający się na rzeczy, a ich teksty eksperckie pomagają zrozumieć skomplikowane zagadnienia. Zamieszczone w stopce dane, pozwalają na umacnianie danej marki i jej produktów.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Anita Zielke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Unikalne teksty na strony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polskaoferty.pl/system-do-seo" TargetMode="External"/><Relationship Id="rId8" Type="http://schemas.openxmlformats.org/officeDocument/2006/relationships/hyperlink" Target="http://allegro.pl/listing/user/listing.php?us_id=429721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2026-09-25T13:10:05+02:00</dcterms:created>
  <dcterms:modified xsi:type="dcterms:W3CDTF">2026-09-25T13:10:05+02:00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