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kiedy chcesz i z dostawą do domu lub paczkomatu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raz na 10-12 miesięcy. Ale to opcja bez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jeśli nie chcesz budować biznesu </w:t>
      </w:r>
      <w:r>
        <w:rPr>
          <w:rFonts w:ascii="calibri" w:hAnsi="calibri" w:eastAsia="calibri" w:cs="calibri"/>
          <w:sz w:val="24"/>
          <w:szCs w:val="24"/>
        </w:rPr>
        <w:t xml:space="preserve">z nami, nie musisz co 3 tygodnie zamawiać?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jedno zamówienie na 10-12 m-cy, aby konto pozostało aktywne.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zdecydowałam się na biznesowe podejście, bo uwielbiam te kosmetyki </w:t>
      </w:r>
      <w:r>
        <w:rPr>
          <w:rFonts w:ascii="calibri" w:hAnsi="calibri" w:eastAsia="calibri" w:cs="calibri"/>
          <w:sz w:val="24"/>
          <w:szCs w:val="24"/>
        </w:rPr>
        <w:t xml:space="preserve">oraz produkty Wellness, gdyż poprawiają moje zdrowie. </w:t>
      </w:r>
      <w:r>
        <w:rPr>
          <w:rFonts w:ascii="calibri" w:hAnsi="calibri" w:eastAsia="calibri" w:cs="calibri"/>
          <w:sz w:val="24"/>
          <w:szCs w:val="24"/>
        </w:rPr>
        <w:t xml:space="preserve">Zwłaszcza teraz ważne jest przyjmowanie witamin i minerałów.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 kod produktu 29696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mężczyzn kod produktu 29697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kod produktu 28241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się wahasz, albo chcesz kupić coś dla siebie, bo znasz </w:t>
      </w:r>
      <w:r>
        <w:rPr>
          <w:rFonts w:ascii="calibri" w:hAnsi="calibri" w:eastAsia="calibri" w:cs="calibri"/>
          <w:sz w:val="24"/>
          <w:szCs w:val="24"/>
        </w:rPr>
        <w:t xml:space="preserve">i lubisz kosmetyki Oriflame, zapraszam do 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Mam dla moich partnerów dodatkowe bonusy.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mi miło mieć Cię w mojej grupie, bez względu na to, </w:t>
      </w:r>
      <w:r>
        <w:rPr>
          <w:rFonts w:ascii="calibri" w:hAnsi="calibri" w:eastAsia="calibri" w:cs="calibri"/>
          <w:sz w:val="24"/>
          <w:szCs w:val="24"/>
        </w:rPr>
        <w:t xml:space="preserve">czy chcesz być konsultantem, czy tylko kupować dla siebie.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2026-07-15T06:51:20+02:00</dcterms:created>
  <dcterms:modified xsi:type="dcterms:W3CDTF">2026-07-15T06:51:20+02:00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