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wydać pieniądze jeszcze raz, czyli moda na cashbacki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Zbieranie punktów i wymiana ich na nagrody, cz też różnego rodzaju gadżety już nikogo nie dziwi. Dużym zainteresowaniem cieszą się także stałe rabaty, chociażby to było, tylko kilka procent.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portal, ciekawa sprawa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myślą o użytkownikach internetu oraz wielu znanych marek powstał nowy portal, dający zarobić oraz zaoszczędzić. Za każdą podjętą i zakończoną akcję zakupową, otrzymuje się tak zwany cashback. Czas jego realizacji zależy od sprawności obsługi, w danej branży i powiadomieniu wysłanym na portal. Zapewne wielu z nas ucieszy fakt,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można uzyskiwać stałe rabaty</w:t>
      </w:r>
      <w:r>
        <w:rPr>
          <w:rFonts w:ascii="calibri" w:hAnsi="calibri" w:eastAsia="calibri" w:cs="calibri"/>
          <w:sz w:val="24"/>
          <w:szCs w:val="24"/>
        </w:rPr>
        <w:t xml:space="preserve"> w znanych sobie firmach. Dzięki temu, zarobić można sporo, dość szybko i regularnie.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Weryfikacja telefonu, a pierwsze zarobki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zarobić pierwsze pieniądze wystarczy wypełnić dane w profilu, po kliknięciu na PLN w prawym, górnym rogu, niezbędne jest podanie numeru telefonu komórkowego i kliknięcie „zweryfikuj” tam należy wpisać kod z SMS. Już po chwili, pojawiają się pierwsze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pieniądze na koncie cashbackowym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możliwości – program rekomendacji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rekomendacji, zapewne ucieszy wszystkich działających w programach partnerskich, bo można zarabiać na polecaniu portalu swoim znajomym. Wystarczy napisać krótkie info i wkleić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osobisty link</w:t>
      </w:r>
      <w:r>
        <w:rPr>
          <w:rFonts w:ascii="calibri" w:hAnsi="calibri" w:eastAsia="calibri" w:cs="calibri"/>
          <w:sz w:val="24"/>
          <w:szCs w:val="24"/>
        </w:rPr>
        <w:t xml:space="preserve"> na portale społecznościowe.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jednak jeszcze jedna opcja, przeznaczona dla właścicieli firm i sklepów online. Na samym dole, znajduje się dział „współpraca”. Można dołączyć do platformy i umacniać swoją markę oraz zwiększać ilość zamówień. Przyznając odpowiedni rabat, a jednocześnie cashback.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Dołącz już teraz, zbieraj cashbacki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http://trendybiznesowe.eu/cashbacki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Anita Zielke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trendybiznesowe.eu/cashbac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2026-09-23T12:29:51+02:00</dcterms:created>
  <dcterms:modified xsi:type="dcterms:W3CDTF">2026-09-23T12:29:51+02:00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