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rozwijać firmę dzięki potencjałowi jej otoczenia?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Zastanów się, czy aby na pewno wykorzystujesz cały dostępny Ci potencjał otoczenia? Chodzi o wszystkie możliwości. Czy reklamujesz się, tam gdzie to możliwe?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Bywa, że zrażeni brakiem wyników rezygnujemy, zapominając o tym, że na wszystko potrzeba czasu. Nie wystarczy zatem wykupić jednej reklamy raz na kilka lat, ale należy kontynuować działania, aby te przyniosły jako taki rezultat.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sprawą, jest przedstawianie swojej firmy. Wyobraź sobie, że przyjeżdża do Ciebie ktoś zainteresowany Twoimi usługami, opowiadasz o tym co robisz z pasją oraz jakie masz możliwości. Przez internet można zrobić dokładnie to samo. Można, a nawet trzeba. Dlatego już sama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reklama banerowa</w:t>
      </w:r>
      <w:r>
        <w:rPr>
          <w:rFonts w:ascii="calibri" w:hAnsi="calibri" w:eastAsia="calibri" w:cs="calibri"/>
          <w:sz w:val="24"/>
          <w:szCs w:val="24"/>
        </w:rPr>
        <w:t xml:space="preserve"> nie przynosi takich rezultatów, jak na przykład reportaż.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takim wywiadzie możesz opowiedzieć o tym, co robisz oraz jakie usługi wykonujesz. Zdjęcia związane z Twoją osobą oraz miejscem pracy, także korzystnie wpływają na poprawę wizerunku firmy oraz </w:t>
      </w:r>
      <w:r>
        <w:rPr>
          <w:rFonts w:ascii="calibri" w:hAnsi="calibri" w:eastAsia="calibri" w:cs="calibri"/>
          <w:sz w:val="24"/>
          <w:szCs w:val="24"/>
          <w:b/>
        </w:rPr>
        <w:t xml:space="preserve">potencjalne zainteresowanie</w:t>
      </w:r>
      <w:r>
        <w:rPr>
          <w:rFonts w:ascii="calibri" w:hAnsi="calibri" w:eastAsia="calibri" w:cs="calibri"/>
          <w:sz w:val="24"/>
          <w:szCs w:val="24"/>
        </w:rPr>
        <w:t xml:space="preserve"> jej ofertą.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stopce podaje się nazwę firmy i kontakt do niej, może to być telefon oraz adres strony www.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http://trendybiznesowe.eu/1-na-reklame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1-na-rekl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2024-04-20T16:33:13+02:00</dcterms:created>
  <dcterms:modified xsi:type="dcterms:W3CDTF">2024-04-20T16:33:13+02:00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